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42" w:rsidRPr="00192142" w:rsidRDefault="00192142" w:rsidP="00192142">
      <w:pPr>
        <w:shd w:val="clear" w:color="auto" w:fill="DAEEF3" w:themeFill="accent5" w:themeFillTint="33"/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19214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Скарбничка методів і прийомів реалізації ситуації успіху</w:t>
      </w:r>
    </w:p>
    <w:p w:rsidR="00192142" w:rsidRPr="00192142" w:rsidRDefault="00192142" w:rsidP="0019214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sz w:val="32"/>
          <w:szCs w:val="32"/>
          <w:lang w:val="uk-UA"/>
        </w:rPr>
        <w:t xml:space="preserve">Прийом </w:t>
      </w: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"Невтручання"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максимальне надання самостійності у вирішенні проблеми.</w:t>
      </w:r>
    </w:p>
    <w:p w:rsidR="00192142" w:rsidRPr="00192142" w:rsidRDefault="00192142" w:rsidP="0019214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"Холодний душ"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учителю не слід поспішати з поліпшенням оцінок, він не тільки не "поливає бальза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мом" зачеплене самолюбство, але й трохи "підсипає солі" (за А.С.Макаренком).</w:t>
      </w:r>
    </w:p>
    <w:p w:rsidR="00192142" w:rsidRPr="00192142" w:rsidRDefault="00192142" w:rsidP="0019214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"Анонсування"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спершу треба обговорити з уч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нем, що йому потрібно буде зробити, провести мовби репетицію майбутньої події.                        </w:t>
      </w: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"Гидке каченя"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важливо вчасно побачити позитивні якості учнів, ство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рити всі можливі умови для тих, кому так необхідно, щоб хтось повірив у них, допоміг удосконалитися.</w:t>
      </w:r>
    </w:p>
    <w:p w:rsidR="00192142" w:rsidRPr="00192142" w:rsidRDefault="00192142" w:rsidP="0019214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sz w:val="32"/>
          <w:szCs w:val="32"/>
          <w:lang w:val="uk-UA"/>
        </w:rPr>
        <w:t xml:space="preserve">       Сенс прийому </w:t>
      </w: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"Емоційне заохочення"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у тому, щоб уселити в дитину віру в себе, похвалити за будь-що, навіть незначне; усмішкою, поглядом дати зро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зуміти учню, що серце, душа вчителя розкриті для нього.</w:t>
      </w:r>
    </w:p>
    <w:p w:rsidR="00192142" w:rsidRPr="00192142" w:rsidRDefault="00192142" w:rsidP="0019214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"Сходинки до успіху"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крок за кроком підніма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тися разом з учнем сходинками знань.   </w:t>
      </w:r>
    </w:p>
    <w:p w:rsidR="00192142" w:rsidRPr="00192142" w:rsidRDefault="00192142" w:rsidP="0019214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"Емоційне блокування"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це обмеження розгор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тання образи, розчарування, утрати віри у власні сили. Треба допомогти учневі пересилити свою невдачу, знайти її причину, переорієнтувати його з песимістич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ної оцінки подій на оптимістичну.</w:t>
      </w:r>
    </w:p>
    <w:p w:rsidR="00192142" w:rsidRPr="00192142" w:rsidRDefault="00192142" w:rsidP="0019214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"Стабілізація"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створення умов для того, щоб загальна позитивна реакція класу на діяльність учня не стала одноразовою, а, по можливості, часто повторю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валась.</w:t>
      </w:r>
    </w:p>
    <w:p w:rsidR="00192142" w:rsidRPr="00192142" w:rsidRDefault="00192142" w:rsidP="0019214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"Даю шанс"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спеціально підготовлена педаго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гом ситуація, за якої дитина дістає неочікувану для самої себе можливість розкрити власні можливості, здібності.</w:t>
      </w:r>
    </w:p>
    <w:p w:rsidR="00192142" w:rsidRPr="00192142" w:rsidRDefault="00192142" w:rsidP="00192142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2142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Прийом </w:t>
      </w: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"Сповідь"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щире звернення до найкра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щих дитячих почуттів, розкриття перед учнем стану своєї душі. Однак цей прийом може дати очікуваний ефект лише в разі правильного прогнозування вчите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лем відповідної реакції учня.</w:t>
      </w:r>
    </w:p>
    <w:p w:rsidR="00192142" w:rsidRPr="00192142" w:rsidRDefault="00192142" w:rsidP="00192142">
      <w:pPr>
        <w:keepNext/>
        <w:keepLines/>
        <w:suppressLineNumbers/>
        <w:shd w:val="clear" w:color="auto" w:fill="FFFFFF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2142">
        <w:rPr>
          <w:rFonts w:ascii="Times New Roman" w:hAnsi="Times New Roman" w:cs="Times New Roman"/>
          <w:sz w:val="32"/>
          <w:szCs w:val="32"/>
          <w:lang w:val="uk-UA"/>
        </w:rPr>
        <w:t xml:space="preserve">         Прийом </w:t>
      </w: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"Стеж за нами"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використовується для дітей з інтелектуальною занехаяністю, з лінощами дум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</w:r>
      <w:r w:rsidRPr="00192142">
        <w:rPr>
          <w:rFonts w:ascii="Times New Roman" w:hAnsi="Times New Roman" w:cs="Times New Roman"/>
          <w:spacing w:val="-3"/>
          <w:sz w:val="32"/>
          <w:szCs w:val="32"/>
          <w:lang w:val="uk-UA"/>
        </w:rPr>
        <w:t xml:space="preserve">ки. Сенс його полягає в тому, щоб дати можливість учню </w:t>
      </w:r>
      <w:r w:rsidRPr="00192142">
        <w:rPr>
          <w:rFonts w:ascii="Times New Roman" w:hAnsi="Times New Roman" w:cs="Times New Roman"/>
          <w:spacing w:val="-1"/>
          <w:sz w:val="32"/>
          <w:szCs w:val="32"/>
          <w:lang w:val="uk-UA"/>
        </w:rPr>
        <w:t>відчути радість визнання в собі інтелектуальних сил.</w:t>
      </w:r>
    </w:p>
    <w:p w:rsidR="00192142" w:rsidRPr="00192142" w:rsidRDefault="00192142" w:rsidP="00192142">
      <w:pPr>
        <w:keepNext/>
        <w:keepLines/>
        <w:suppressLineNumbers/>
        <w:shd w:val="clear" w:color="auto" w:fill="FFFFFF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"Емоційний сплеск"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 xml:space="preserve">— це спроба дати </w:t>
      </w:r>
      <w:r w:rsidRPr="00192142">
        <w:rPr>
          <w:rFonts w:ascii="Times New Roman" w:hAnsi="Times New Roman" w:cs="Times New Roman"/>
          <w:spacing w:val="-1"/>
          <w:sz w:val="32"/>
          <w:szCs w:val="32"/>
          <w:lang w:val="uk-UA"/>
        </w:rPr>
        <w:t xml:space="preserve">емоційний заряд упевненості в тяжку для учня хвилину,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нагадавши йому про його великі інтелектуальні можли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вості, звільнити від психологічної </w:t>
      </w:r>
      <w:proofErr w:type="spellStart"/>
      <w:r w:rsidRPr="00192142">
        <w:rPr>
          <w:rFonts w:ascii="Times New Roman" w:hAnsi="Times New Roman" w:cs="Times New Roman"/>
          <w:sz w:val="32"/>
          <w:szCs w:val="32"/>
          <w:lang w:val="uk-UA"/>
        </w:rPr>
        <w:t>затисненості</w:t>
      </w:r>
      <w:proofErr w:type="spellEnd"/>
      <w:r w:rsidRPr="00192142">
        <w:rPr>
          <w:rFonts w:ascii="Times New Roman" w:hAnsi="Times New Roman" w:cs="Times New Roman"/>
          <w:sz w:val="32"/>
          <w:szCs w:val="32"/>
          <w:lang w:val="uk-UA"/>
        </w:rPr>
        <w:t xml:space="preserve"> енергію, думку, знання.</w:t>
      </w:r>
    </w:p>
    <w:p w:rsidR="00192142" w:rsidRPr="00192142" w:rsidRDefault="00192142" w:rsidP="00192142">
      <w:pPr>
        <w:keepNext/>
        <w:keepLines/>
        <w:suppressLineNumbers/>
        <w:shd w:val="clear" w:color="auto" w:fill="FFFFFF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2142">
        <w:rPr>
          <w:rFonts w:ascii="Times New Roman" w:hAnsi="Times New Roman" w:cs="Times New Roman"/>
          <w:sz w:val="32"/>
          <w:szCs w:val="32"/>
          <w:lang w:val="uk-UA"/>
        </w:rPr>
        <w:t xml:space="preserve">         Прийом </w:t>
      </w: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"Обмін ролями"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дає учням можливість проявити себе, наприклад, у ролі учителя, показує дітям, що вони здатні робити набагато більше, ніж від них очікують.</w:t>
      </w:r>
    </w:p>
    <w:p w:rsidR="00192142" w:rsidRPr="00192142" w:rsidRDefault="00192142" w:rsidP="00192142">
      <w:pPr>
        <w:keepNext/>
        <w:keepLines/>
        <w:suppressLineNumbers/>
        <w:shd w:val="clear" w:color="auto" w:fill="FFFFFF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"Створення ситуації змагань"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завдання педа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гога — виявлення гідного "суперника" й утримання си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туації інтелектуально-творчого змагання під педа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гогічним контролем.</w:t>
      </w:r>
    </w:p>
    <w:p w:rsidR="00192142" w:rsidRPr="00192142" w:rsidRDefault="00192142" w:rsidP="00192142">
      <w:pPr>
        <w:keepNext/>
        <w:keepLines/>
        <w:suppressLineNumbers/>
        <w:shd w:val="clear" w:color="auto" w:fill="FFFFFF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"Вибір адекватних стимулів"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стимул для ро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боти повинен бути привабливим для учнів, а при втраті своєї актуальності змінюватись.</w:t>
      </w:r>
    </w:p>
    <w:p w:rsidR="00192142" w:rsidRPr="00192142" w:rsidRDefault="00192142" w:rsidP="00192142">
      <w:pPr>
        <w:keepNext/>
        <w:keepLines/>
        <w:suppressLineNumbers/>
        <w:shd w:val="clear" w:color="auto" w:fill="FFFFFF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"Допомога друга"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— це вчасна допомога як з бо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ку викладача, так і з боку учнів, що підтримує прагнен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ня дитини стати на ноги, уселяє в неї впевненість у власні сили, у спроможність здолати труднощі.</w:t>
      </w:r>
    </w:p>
    <w:p w:rsidR="00192142" w:rsidRPr="00192142" w:rsidRDefault="00192142" w:rsidP="00192142">
      <w:pPr>
        <w:keepNext/>
        <w:keepLines/>
        <w:suppressLineNumbers/>
        <w:shd w:val="clear" w:color="auto" w:fill="FFFFFF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sz w:val="32"/>
          <w:szCs w:val="32"/>
          <w:lang w:val="uk-UA"/>
        </w:rPr>
        <w:t xml:space="preserve">       Сутність прийому </w:t>
      </w: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"Еврика"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є прагнення вчителя активізувати учнів нехай на маленьке, але власне відкриття відомих фактів, що спонукає їх мислити, відкривати для себе нове, розкривати красу процесу пізнання.</w:t>
      </w:r>
    </w:p>
    <w:p w:rsidR="00192142" w:rsidRPr="00192142" w:rsidRDefault="00192142" w:rsidP="00192142">
      <w:pPr>
        <w:keepNext/>
        <w:keepLines/>
        <w:suppressLineNumbers/>
        <w:shd w:val="clear" w:color="auto" w:fill="FFFFFF"/>
        <w:ind w:left="-851" w:firstLine="85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92142">
        <w:rPr>
          <w:rFonts w:ascii="Times New Roman" w:hAnsi="Times New Roman" w:cs="Times New Roman"/>
          <w:sz w:val="32"/>
          <w:szCs w:val="32"/>
          <w:lang w:val="uk-UA"/>
        </w:rPr>
        <w:t xml:space="preserve">       Прийом </w:t>
      </w:r>
      <w:r w:rsidRPr="0019214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"Навмисна помилка" 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t>активізує увагу учнів. Його рекомендується використовувати при пе</w:t>
      </w:r>
      <w:r w:rsidRPr="00192142">
        <w:rPr>
          <w:rFonts w:ascii="Times New Roman" w:hAnsi="Times New Roman" w:cs="Times New Roman"/>
          <w:sz w:val="32"/>
          <w:szCs w:val="32"/>
          <w:lang w:val="uk-UA"/>
        </w:rPr>
        <w:softHyphen/>
        <w:t>ревірці знань.</w:t>
      </w:r>
    </w:p>
    <w:p w:rsidR="005774DA" w:rsidRPr="00192142" w:rsidRDefault="005774DA" w:rsidP="00192142">
      <w:pPr>
        <w:ind w:left="-851" w:firstLine="851"/>
        <w:rPr>
          <w:sz w:val="32"/>
          <w:szCs w:val="32"/>
          <w:lang w:val="uk-UA"/>
        </w:rPr>
      </w:pPr>
    </w:p>
    <w:sectPr w:rsidR="005774DA" w:rsidRPr="00192142" w:rsidSect="0019214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2142"/>
    <w:rsid w:val="0008027F"/>
    <w:rsid w:val="00192142"/>
    <w:rsid w:val="00381A9B"/>
    <w:rsid w:val="0041557C"/>
    <w:rsid w:val="005774DA"/>
    <w:rsid w:val="007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9B"/>
    <w:rPr>
      <w:b/>
      <w:bCs/>
    </w:rPr>
  </w:style>
  <w:style w:type="paragraph" w:styleId="a4">
    <w:name w:val="No Spacing"/>
    <w:link w:val="a5"/>
    <w:uiPriority w:val="1"/>
    <w:qFormat/>
    <w:rsid w:val="00381A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81A9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2014-11-10T12:39:00Z</dcterms:created>
  <dcterms:modified xsi:type="dcterms:W3CDTF">2014-11-10T13:25:00Z</dcterms:modified>
</cp:coreProperties>
</file>