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3F" w:rsidRPr="007E2AF1" w:rsidRDefault="00791B3F" w:rsidP="00791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F1">
        <w:rPr>
          <w:rFonts w:ascii="Times New Roman" w:hAnsi="Times New Roman" w:cs="Times New Roman"/>
          <w:b/>
          <w:sz w:val="28"/>
          <w:szCs w:val="28"/>
        </w:rPr>
        <w:t>Технологія верстатних робіт (3 розряд)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71 </w:t>
      </w:r>
      <w:r w:rsidRPr="000F2F62">
        <w:rPr>
          <w:rFonts w:ascii="Times New Roman" w:hAnsi="Times New Roman" w:cs="Times New Roman"/>
          <w:sz w:val="28"/>
          <w:szCs w:val="28"/>
        </w:rPr>
        <w:t xml:space="preserve">ЛПР №4 </w:t>
      </w:r>
      <w:r>
        <w:rPr>
          <w:rFonts w:ascii="Times New Roman" w:hAnsi="Times New Roman" w:cs="Times New Roman"/>
          <w:sz w:val="28"/>
          <w:szCs w:val="28"/>
        </w:rPr>
        <w:t>«Розробка карти ескізу шліфування валу» (продовження).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70</w:t>
      </w:r>
      <w:r w:rsidRPr="00045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Розробити карту ескізу згідно зразка.</w:t>
      </w:r>
    </w:p>
    <w:p w:rsidR="00791B3F" w:rsidRPr="007E2AF1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72</w:t>
      </w:r>
      <w:r w:rsidRPr="007E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Застосування ЗОР.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 xml:space="preserve">72 </w:t>
      </w:r>
      <w:r>
        <w:rPr>
          <w:rFonts w:ascii="Times New Roman" w:hAnsi="Times New Roman" w:cs="Times New Roman"/>
          <w:sz w:val="28"/>
          <w:szCs w:val="28"/>
        </w:rPr>
        <w:t>вивчити розділ 12.5. С.А. Попов «Шліфувальні роботі» 1987р.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73</w:t>
      </w:r>
      <w:r w:rsidRPr="007E2A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Особливості шліфування немагнітних матеріалів.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 xml:space="preserve">73 </w:t>
      </w:r>
      <w:r>
        <w:rPr>
          <w:rFonts w:ascii="Times New Roman" w:hAnsi="Times New Roman" w:cs="Times New Roman"/>
          <w:sz w:val="28"/>
          <w:szCs w:val="28"/>
        </w:rPr>
        <w:t>вивчити розділ 6.3. С.А. Попов «Шліфувальні роботі» 1987р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Будова і правила підналагодження свердлильних верстатів.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 xml:space="preserve">74 </w:t>
      </w:r>
      <w:r>
        <w:rPr>
          <w:rFonts w:ascii="Times New Roman" w:hAnsi="Times New Roman" w:cs="Times New Roman"/>
          <w:sz w:val="28"/>
          <w:szCs w:val="28"/>
        </w:rPr>
        <w:t>Вивчити розділ 4.5. Р. М. Ковтун «Складання металоконструкцій» Київ 2006р.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Перевірка на точність свердлильних верстатів різних типів.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 xml:space="preserve">75 </w:t>
      </w:r>
      <w:r>
        <w:rPr>
          <w:rFonts w:ascii="Times New Roman" w:hAnsi="Times New Roman" w:cs="Times New Roman"/>
          <w:sz w:val="28"/>
          <w:szCs w:val="28"/>
        </w:rPr>
        <w:t>Вивчити розділ 2.33. Р. М. Ковтун «Складання металоконструкцій» Київ 2006р.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Способи свердлення глухих та наскрізних отворів.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 xml:space="preserve">76 </w:t>
      </w:r>
      <w:r>
        <w:rPr>
          <w:rFonts w:ascii="Times New Roman" w:hAnsi="Times New Roman" w:cs="Times New Roman"/>
          <w:sz w:val="28"/>
          <w:szCs w:val="28"/>
        </w:rPr>
        <w:t>Вивчити розділ 2.32. (стор.210-215). Р. М. Ковтун «Складання металоконструкцій» Київ 2006р.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Геометрія та правила заточування свердел.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 xml:space="preserve">77 </w:t>
      </w:r>
      <w:r>
        <w:rPr>
          <w:rFonts w:ascii="Times New Roman" w:hAnsi="Times New Roman" w:cs="Times New Roman"/>
          <w:sz w:val="28"/>
          <w:szCs w:val="28"/>
        </w:rPr>
        <w:t>Вивчити розділ 2.32. (стор.192-195). Р. М. Ковтун «Складання металоконструкцій» Київ 2006р.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3F" w:rsidRPr="000F2F62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Порядок перевірки і підготовки заготовок, інструменту для нарізання різьби.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 xml:space="preserve">78 </w:t>
      </w:r>
      <w:r>
        <w:rPr>
          <w:rFonts w:ascii="Times New Roman" w:hAnsi="Times New Roman" w:cs="Times New Roman"/>
          <w:sz w:val="28"/>
          <w:szCs w:val="28"/>
        </w:rPr>
        <w:t>Вивчити розділ 2.38., 2.39. Р. М. Ковтун «Складання металоконструкцій» Київ 2006р.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3F" w:rsidRPr="00D55457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 xml:space="preserve">65 </w:t>
      </w:r>
      <w:r>
        <w:rPr>
          <w:rFonts w:ascii="Times New Roman" w:hAnsi="Times New Roman" w:cs="Times New Roman"/>
          <w:sz w:val="28"/>
          <w:szCs w:val="28"/>
        </w:rPr>
        <w:t>Вивчити розділ 13.2. С. А. Попов «Шліфувальні роботи» 1987р.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 xml:space="preserve">66 </w:t>
      </w:r>
      <w:r>
        <w:rPr>
          <w:rFonts w:ascii="Times New Roman" w:hAnsi="Times New Roman" w:cs="Times New Roman"/>
          <w:sz w:val="28"/>
          <w:szCs w:val="28"/>
        </w:rPr>
        <w:t>Вивчити розділи 13.2.</w:t>
      </w:r>
      <w:r w:rsidRPr="00F65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М.С. Когут «Взаємозамінність, стандартизація і технічні вимірювання».</w:t>
      </w:r>
      <w:r w:rsidRPr="000C5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Львів 2014</w:t>
      </w:r>
    </w:p>
    <w:p w:rsidR="00791B3F" w:rsidRPr="007E2AF1" w:rsidRDefault="00791B3F" w:rsidP="00791B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 xml:space="preserve">67 </w:t>
      </w:r>
      <w:r>
        <w:rPr>
          <w:rFonts w:ascii="Times New Roman" w:hAnsi="Times New Roman" w:cs="Times New Roman"/>
          <w:sz w:val="28"/>
          <w:szCs w:val="28"/>
        </w:rPr>
        <w:t>Вивчити розділ 13.2. С. А. Попов «Шліфувальні роботи» 1987р.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 xml:space="preserve">68 </w:t>
      </w:r>
      <w:r>
        <w:rPr>
          <w:rFonts w:ascii="Times New Roman" w:hAnsi="Times New Roman" w:cs="Times New Roman"/>
          <w:sz w:val="28"/>
          <w:szCs w:val="28"/>
        </w:rPr>
        <w:t>Вивчити розділ 13.5. С. А. Попов «Шліфувальні роботи» 1987р.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 xml:space="preserve">69 </w:t>
      </w:r>
      <w:r>
        <w:rPr>
          <w:rFonts w:ascii="Times New Roman" w:hAnsi="Times New Roman" w:cs="Times New Roman"/>
          <w:sz w:val="28"/>
          <w:szCs w:val="28"/>
        </w:rPr>
        <w:t>Вивчити розділ 13.5. С. А. Попов «Шліфувальні роботи» 1987р.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3F" w:rsidRPr="007E2AF1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3F" w:rsidRDefault="00791B3F" w:rsidP="00791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Технічне креслення (3 розряд)</w:t>
      </w:r>
    </w:p>
    <w:p w:rsidR="00791B3F" w:rsidRDefault="00791B3F" w:rsidP="00791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3F" w:rsidRPr="00F515E5" w:rsidRDefault="00791B3F" w:rsidP="00791B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>
        <w:rPr>
          <w:rFonts w:ascii="Times New Roman" w:hAnsi="Times New Roman" w:cs="Times New Roman"/>
          <w:sz w:val="28"/>
          <w:szCs w:val="28"/>
          <w:u w:val="single"/>
        </w:rPr>
        <w:t>№22</w:t>
      </w:r>
      <w:r>
        <w:rPr>
          <w:rFonts w:ascii="Times New Roman" w:hAnsi="Times New Roman" w:cs="Times New Roman"/>
          <w:sz w:val="28"/>
          <w:szCs w:val="28"/>
        </w:rPr>
        <w:t xml:space="preserve"> Читання позначення різьб на робочих кресленнях.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22:</w:t>
      </w:r>
      <w:r>
        <w:rPr>
          <w:rFonts w:ascii="Times New Roman" w:hAnsi="Times New Roman" w:cs="Times New Roman"/>
          <w:sz w:val="28"/>
          <w:szCs w:val="28"/>
        </w:rPr>
        <w:t xml:space="preserve"> Вивчити розділ 9.5. В.К. Сидоренко «Креслення» Львів 2004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3F" w:rsidRPr="00F515E5" w:rsidRDefault="00791B3F" w:rsidP="00791B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>
        <w:rPr>
          <w:rFonts w:ascii="Times New Roman" w:hAnsi="Times New Roman" w:cs="Times New Roman"/>
          <w:sz w:val="28"/>
          <w:szCs w:val="28"/>
          <w:u w:val="single"/>
        </w:rPr>
        <w:t>№23</w:t>
      </w:r>
      <w:r>
        <w:rPr>
          <w:rFonts w:ascii="Times New Roman" w:hAnsi="Times New Roman" w:cs="Times New Roman"/>
          <w:sz w:val="28"/>
          <w:szCs w:val="28"/>
        </w:rPr>
        <w:t xml:space="preserve"> Читання складальних креслень.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23:</w:t>
      </w:r>
      <w:r>
        <w:rPr>
          <w:rFonts w:ascii="Times New Roman" w:hAnsi="Times New Roman" w:cs="Times New Roman"/>
          <w:sz w:val="28"/>
          <w:szCs w:val="28"/>
        </w:rPr>
        <w:t xml:space="preserve"> Вивчити розділ 11.1., 11.2.,</w:t>
      </w:r>
      <w:r w:rsidRPr="00A12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11.3., 11.4. В.К. Сидоренко «Креслення» Львів 2004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3F" w:rsidRPr="00F515E5" w:rsidRDefault="00791B3F" w:rsidP="00791B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>
        <w:rPr>
          <w:rFonts w:ascii="Times New Roman" w:hAnsi="Times New Roman" w:cs="Times New Roman"/>
          <w:sz w:val="28"/>
          <w:szCs w:val="28"/>
          <w:u w:val="single"/>
        </w:rPr>
        <w:t>№24</w:t>
      </w:r>
      <w:r w:rsidRPr="00F74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Читання специфікації.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24:</w:t>
      </w:r>
      <w:r>
        <w:rPr>
          <w:rFonts w:ascii="Times New Roman" w:hAnsi="Times New Roman" w:cs="Times New Roman"/>
          <w:sz w:val="28"/>
          <w:szCs w:val="28"/>
        </w:rPr>
        <w:t xml:space="preserve"> Вивчити розділ 11.5. В.К. Сидоренко «Креслення» Львів 2004</w:t>
      </w:r>
    </w:p>
    <w:p w:rsidR="00791B3F" w:rsidRPr="00F515E5" w:rsidRDefault="00791B3F" w:rsidP="00791B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>
        <w:rPr>
          <w:rFonts w:ascii="Times New Roman" w:hAnsi="Times New Roman" w:cs="Times New Roman"/>
          <w:sz w:val="28"/>
          <w:szCs w:val="28"/>
          <w:u w:val="single"/>
        </w:rPr>
        <w:t>№25</w:t>
      </w:r>
      <w:r w:rsidRPr="00FB0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ЛПР №4 «Виконання креслення втулки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25:</w:t>
      </w:r>
      <w:r>
        <w:rPr>
          <w:rFonts w:ascii="Times New Roman" w:hAnsi="Times New Roman" w:cs="Times New Roman"/>
          <w:sz w:val="28"/>
          <w:szCs w:val="28"/>
        </w:rPr>
        <w:t xml:space="preserve"> Виконати креслення згідно зразка.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3F" w:rsidRDefault="00791B3F" w:rsidP="00791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Допуски та технічні вимірювання (3 розряд)</w:t>
      </w:r>
    </w:p>
    <w:p w:rsidR="00791B3F" w:rsidRDefault="00791B3F" w:rsidP="00791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Нутроміри індикаторні нормальної та підвищеної точності.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14:</w:t>
      </w:r>
      <w:r>
        <w:rPr>
          <w:rFonts w:ascii="Times New Roman" w:hAnsi="Times New Roman" w:cs="Times New Roman"/>
          <w:sz w:val="28"/>
          <w:szCs w:val="28"/>
        </w:rPr>
        <w:t xml:space="preserve"> Вивчити розділ 3.2.2., 3.2.4. М.С. Когут «Взаємозамінність, стандартизація і технічні вимірювання».</w:t>
      </w:r>
      <w:r w:rsidRPr="000C5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Львів 2014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556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мікрометри гладкі. Скоби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ричажні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15:</w:t>
      </w:r>
      <w:r>
        <w:rPr>
          <w:rFonts w:ascii="Times New Roman" w:hAnsi="Times New Roman" w:cs="Times New Roman"/>
          <w:sz w:val="28"/>
          <w:szCs w:val="28"/>
        </w:rPr>
        <w:t xml:space="preserve"> Вивчити розділ 3.1.7., 3.2.1. М.С. Когут «Взаємозамінність, стандартизація і технічні вимірювання».</w:t>
      </w:r>
      <w:r w:rsidRPr="000C5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Львів 2014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3F" w:rsidRPr="00A16035" w:rsidRDefault="00791B3F" w:rsidP="00791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35">
        <w:rPr>
          <w:rFonts w:ascii="Times New Roman" w:hAnsi="Times New Roman" w:cs="Times New Roman"/>
          <w:b/>
          <w:sz w:val="28"/>
          <w:szCs w:val="28"/>
        </w:rPr>
        <w:t>Матеріалознавство (3 розряд)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556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Маркування нержавіючих сталей.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13:</w:t>
      </w:r>
      <w:r>
        <w:rPr>
          <w:rFonts w:ascii="Times New Roman" w:hAnsi="Times New Roman" w:cs="Times New Roman"/>
          <w:sz w:val="28"/>
          <w:szCs w:val="28"/>
        </w:rPr>
        <w:t xml:space="preserve"> Вивчити §4.2., 4.3. М.Г. Чумак «Матеріали та технологія машинобудування» «Либідь» 2000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556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Маркування жаростійких та жароміцних сталей.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13:</w:t>
      </w:r>
      <w:r>
        <w:rPr>
          <w:rFonts w:ascii="Times New Roman" w:hAnsi="Times New Roman" w:cs="Times New Roman"/>
          <w:sz w:val="28"/>
          <w:szCs w:val="28"/>
        </w:rPr>
        <w:t xml:space="preserve"> Вивчити §4.4. 4.5. М.Г. Чумак «Матеріали та технологія машинобудування» «Либідь» 2000</w:t>
      </w: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3F" w:rsidRDefault="00791B3F" w:rsidP="0079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3F" w:rsidRDefault="00791B3F" w:rsidP="00791B3F">
      <w:bookmarkStart w:id="0" w:name="_GoBack"/>
      <w:bookmarkEnd w:id="0"/>
    </w:p>
    <w:p w:rsidR="00791B3F" w:rsidRDefault="00791B3F" w:rsidP="00791B3F"/>
    <w:p w:rsidR="00791B3F" w:rsidRDefault="00791B3F" w:rsidP="00791B3F"/>
    <w:p w:rsidR="003745D5" w:rsidRDefault="003745D5"/>
    <w:sectPr w:rsidR="003745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27"/>
    <w:rsid w:val="003745D5"/>
    <w:rsid w:val="00791B3F"/>
    <w:rsid w:val="009661B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3F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3F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1881</Words>
  <Characters>1073</Characters>
  <Application>Microsoft Office Word</Application>
  <DocSecurity>0</DocSecurity>
  <Lines>8</Lines>
  <Paragraphs>5</Paragraphs>
  <ScaleCrop>false</ScaleCrop>
  <Company>*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викладач</cp:lastModifiedBy>
  <cp:revision>2</cp:revision>
  <dcterms:created xsi:type="dcterms:W3CDTF">2020-04-17T08:17:00Z</dcterms:created>
  <dcterms:modified xsi:type="dcterms:W3CDTF">2020-04-17T08:18:00Z</dcterms:modified>
</cp:coreProperties>
</file>